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温州大学教师岗位聘任申报表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（适用于申报教师五级、六级、八级、九级、十一级岗位人员）</w:t>
      </w:r>
    </w:p>
    <w:p>
      <w:pPr>
        <w:jc w:val="center"/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</w:p>
    <w:tbl>
      <w:tblPr>
        <w:tblStyle w:val="5"/>
        <w:tblW w:w="6943" w:type="dxa"/>
        <w:tblInd w:w="1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366"/>
        <w:gridCol w:w="3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陈    军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工作部门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瓯   江  学  院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pacing w:val="-8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8"/>
                <w:sz w:val="32"/>
                <w:szCs w:val="32"/>
              </w:rPr>
              <w:t>现聘专业技术职务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讲     师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申报岗位级别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eastAsia="zh-CN"/>
              </w:rPr>
              <w:t>教师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八级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eastAsia="zh-CN"/>
              </w:rPr>
              <w:t>岗位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填表日期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2018 年 3月10日      </w:t>
            </w:r>
          </w:p>
        </w:tc>
      </w:tr>
    </w:tbl>
    <w:p/>
    <w:p/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温州大学人事处制表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填表说明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1.本表由申报人本人填写，所填内容必须真实、准确。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2.表中填写的所有成果均为任现职以来所取得。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3.“申报岗位级别”请写清申报的岗位名称和等级，如“教师五级岗位”。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4.“符合拟申报岗位级别申报条件中的条款”需写清楚具体内容，如“符合教师三级岗位第（1）条A2：享受国务院特殊政府津贴；或第（3）条B1：“省级教学名师”，B3：“5篇一级期刊“等。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5.申报人如符合“双肩挑”条件，可根据现任的党政职务级别，同时申报相应的管理岗位，填入此表相应栏目中。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6.按照《温州大学教师岗位设置与聘用实施办法（试行）》的规定，教师五至十一级岗位申报材料，由学院（单位）审核后形成推荐意见和拟聘意见，填入表中。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7.本表请用A4纸双面打印成稿，左侧两钉装订。本表一式叁份，一份存入本人档案。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一、基本情况</w:t>
      </w:r>
    </w:p>
    <w:tbl>
      <w:tblPr>
        <w:tblStyle w:val="5"/>
        <w:tblW w:w="9547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64"/>
        <w:gridCol w:w="1186"/>
        <w:gridCol w:w="1996"/>
        <w:gridCol w:w="1237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陈军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1972,12,21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最高学历及取得时间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研究生（2004,6）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毕业学校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华中师范大学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所学专业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最高学位及取得时间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硕士</w:t>
            </w:r>
            <w:r>
              <w:rPr>
                <w:rFonts w:hint="eastAsia" w:asciiTheme="minorEastAsia" w:hAnsiTheme="minorEastAsia" w:eastAsiaTheme="minorEastAsia"/>
                <w:sz w:val="24"/>
              </w:rPr>
              <w:t>(2004，6)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授予单位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华中师范大学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所学专业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现聘专业技术职务及聘任时间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讲师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（2005,10）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任职年限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12年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申报专业技术岗位级别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八级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双肩挑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否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现任党政职务及任职时间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否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同时申报管理岗位级别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2" w:hRule="atLeast"/>
        </w:trPr>
        <w:tc>
          <w:tcPr>
            <w:tcW w:w="121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拟申报岗位级别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申报条件中的条款</w:t>
            </w: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第 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1 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条：任现职达到12年以上；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条：任职达9年以上，且近三年教学业绩均在B级以上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napToGrid w:val="0"/>
              <w:spacing w:line="600" w:lineRule="exact"/>
              <w:outlineLvl w:val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第  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 条：任现职达到6年以上，受聘期间满足下列条件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F．近3年教学业绩为1A2B及以上。G. 近3年科研业绩年平均达到3分。H. 近3年教学工作量每年达到420课时当量。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二、工作业绩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1.任现职以来教学工作情况</w:t>
      </w:r>
      <w:r>
        <w:rPr>
          <w:rFonts w:hint="eastAsia" w:ascii="宋体" w:hAnsi="宋体"/>
          <w:sz w:val="24"/>
        </w:rPr>
        <w:t>（近5年）</w:t>
      </w:r>
    </w:p>
    <w:tbl>
      <w:tblPr>
        <w:tblStyle w:val="5"/>
        <w:tblW w:w="9562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4"/>
        <w:gridCol w:w="958"/>
        <w:gridCol w:w="822"/>
        <w:gridCol w:w="1790"/>
        <w:gridCol w:w="93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25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讲授主要课程名称</w:t>
            </w:r>
          </w:p>
        </w:tc>
        <w:tc>
          <w:tcPr>
            <w:tcW w:w="9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本人承担内容</w:t>
            </w: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周课时数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及学生数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学年总课时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教学业绩考核等级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9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2012-2013</w:t>
            </w:r>
          </w:p>
        </w:tc>
        <w:tc>
          <w:tcPr>
            <w:tcW w:w="252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体育基础课/排球/网球</w:t>
            </w:r>
          </w:p>
        </w:tc>
        <w:tc>
          <w:tcPr>
            <w:tcW w:w="95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全部</w:t>
            </w: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大一大二620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515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9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2013-2014</w:t>
            </w:r>
          </w:p>
        </w:tc>
        <w:tc>
          <w:tcPr>
            <w:tcW w:w="252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体育基础课/排球/网球</w:t>
            </w:r>
          </w:p>
        </w:tc>
        <w:tc>
          <w:tcPr>
            <w:tcW w:w="95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全部</w:t>
            </w: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大一大二620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568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9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2014-2015</w:t>
            </w:r>
          </w:p>
        </w:tc>
        <w:tc>
          <w:tcPr>
            <w:tcW w:w="252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体育基础课/体育保健/网球</w:t>
            </w:r>
          </w:p>
        </w:tc>
        <w:tc>
          <w:tcPr>
            <w:tcW w:w="95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全部</w:t>
            </w: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大一大二620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568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9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2015-2016</w:t>
            </w:r>
          </w:p>
        </w:tc>
        <w:tc>
          <w:tcPr>
            <w:tcW w:w="252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体育基础课/体育保健/网球</w:t>
            </w:r>
          </w:p>
        </w:tc>
        <w:tc>
          <w:tcPr>
            <w:tcW w:w="95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全部</w:t>
            </w: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大一大二620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568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9" w:hRule="atLeast"/>
        </w:trPr>
        <w:tc>
          <w:tcPr>
            <w:tcW w:w="129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2016-2017</w:t>
            </w:r>
          </w:p>
        </w:tc>
        <w:tc>
          <w:tcPr>
            <w:tcW w:w="252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体育基础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排球网球</w:t>
            </w:r>
          </w:p>
        </w:tc>
        <w:tc>
          <w:tcPr>
            <w:tcW w:w="95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全部</w:t>
            </w: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大一大二620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568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B</w:t>
            </w: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2.年度考核情况</w:t>
      </w:r>
    </w:p>
    <w:tbl>
      <w:tblPr>
        <w:tblStyle w:val="5"/>
        <w:tblW w:w="9542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902"/>
        <w:gridCol w:w="90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任现职以来年度考核是否均在合格及以上</w:t>
            </w:r>
            <w:r>
              <w:rPr>
                <w:rFonts w:hint="eastAsia" w:ascii="宋体" w:hAnsi="宋体"/>
                <w:szCs w:val="21"/>
              </w:rPr>
              <w:t>（相应位置打√或填写）</w:t>
            </w: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不合格年份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</w:trPr>
        <w:tc>
          <w:tcPr>
            <w:tcW w:w="3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2013，2015</w:t>
            </w:r>
          </w:p>
        </w:tc>
      </w:tr>
    </w:tbl>
    <w:p>
      <w:pPr>
        <w:spacing w:line="4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6"/>
        <w:gridCol w:w="1918"/>
        <w:gridCol w:w="191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近三年年度考核结果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2014/2015学年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2015/2016学年</w:t>
            </w: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2016/2017学年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优职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称职</w:t>
            </w: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称职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3.任现职以来所获荣誉和入选各类人才项目情况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19"/>
        <w:gridCol w:w="2113"/>
        <w:gridCol w:w="165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荣誉/人才项目名称及层次</w:t>
            </w: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颁发/评选部门</w:t>
            </w:r>
          </w:p>
        </w:tc>
        <w:tc>
          <w:tcPr>
            <w:tcW w:w="165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颁发/入选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优秀教师</w:t>
            </w: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温州大学</w:t>
            </w: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2009,10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优秀教师</w:t>
            </w: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瓯江学院</w:t>
            </w: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2011,11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优秀教师</w:t>
            </w: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温州大学</w:t>
            </w: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2013,6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体育社会指导员国家一级</w:t>
            </w: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国家体育总局</w:t>
            </w: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2012,2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合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格</w:t>
            </w: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4.任现职以来教研、科研、参赛成果以及指导学生取得的各类育人成果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64"/>
        <w:gridCol w:w="2212"/>
        <w:gridCol w:w="1413"/>
        <w:gridCol w:w="128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获奖项目/育人成果名称</w:t>
            </w: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奖项/成果类别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和等级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授予时间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本人（指导）排名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5.任现职以来发表论文著作情况</w:t>
      </w:r>
      <w:r>
        <w:rPr>
          <w:rFonts w:hint="eastAsia" w:ascii="宋体" w:hAnsi="宋体"/>
          <w:sz w:val="24"/>
        </w:rPr>
        <w:t>（限填10项）</w:t>
      </w:r>
    </w:p>
    <w:tbl>
      <w:tblPr>
        <w:tblStyle w:val="5"/>
        <w:tblW w:w="9547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816"/>
        <w:gridCol w:w="728"/>
        <w:gridCol w:w="2376"/>
        <w:gridCol w:w="1056"/>
        <w:gridCol w:w="1176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论文、著作题目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（须注明级别）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刊物（出版社）名称、刊号（书号）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收录转载情况</w:t>
            </w:r>
          </w:p>
        </w:tc>
        <w:tc>
          <w:tcPr>
            <w:tcW w:w="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影响因子和他引次数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8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Research on the current situation of sports consumption of students from college of oujiang 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1/1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Open Cybernetics and Systemics Journal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2015.09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EI期刊</w:t>
            </w:r>
          </w:p>
        </w:tc>
        <w:tc>
          <w:tcPr>
            <w:tcW w:w="7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8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Research on the architecture of sports decision making system based on AI technology expert system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1/1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RISTI-Revista lberica de Sistemas e Tecnologias de Informacao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2016.06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EI期刊</w:t>
            </w:r>
          </w:p>
        </w:tc>
        <w:tc>
          <w:tcPr>
            <w:tcW w:w="7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8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我国排球运动员心理失衡成因浅析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1/1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山西财经大学学报ISSN1007-9556 CN14-1221∕P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2011.05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2A</w:t>
            </w:r>
          </w:p>
        </w:tc>
        <w:tc>
          <w:tcPr>
            <w:tcW w:w="7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8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中国优秀女子排球运动员竞技能力特征研究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1/1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广州体育学院学报ISSN1007-323X CN44-1129∕G8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2010.07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2B</w:t>
            </w:r>
          </w:p>
        </w:tc>
        <w:tc>
          <w:tcPr>
            <w:tcW w:w="7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8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On Establishing Senior Sports Specialty in Higher Physical Education Universities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1/1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2011 3rd InternationalAsia Conference in Control,Automation and Robotics,CAR 2011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2011.12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EI(会议）</w:t>
            </w:r>
          </w:p>
        </w:tc>
        <w:tc>
          <w:tcPr>
            <w:tcW w:w="7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8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Survey of BMI Distribution Among University Students Aged 17 - 24 in Wenzhou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1/1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International Symposium on Sports Innovation and Development of Universities and Colleges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2012.01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ISSHP(会议）</w:t>
            </w:r>
          </w:p>
        </w:tc>
        <w:tc>
          <w:tcPr>
            <w:tcW w:w="7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8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温州健身俱乐部调查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/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体育文化导刊ISSN1671-1572 CN11-4612∕G8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2008.07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2B</w:t>
            </w:r>
          </w:p>
        </w:tc>
        <w:tc>
          <w:tcPr>
            <w:tcW w:w="7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81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6.任现职以来参与学科/专业/团队/实验室/工程中心等建设情况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78"/>
        <w:gridCol w:w="3009"/>
        <w:gridCol w:w="1218"/>
        <w:gridCol w:w="1176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学科、专业、团队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或平台名称</w:t>
            </w: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入选重点学科/专业、重点实验室、重大科技平台情况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入选时间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7.任现职以来科研、教研教改项目情况</w:t>
      </w:r>
      <w:r>
        <w:rPr>
          <w:rFonts w:hint="eastAsia" w:ascii="宋体" w:hAnsi="宋体"/>
          <w:sz w:val="24"/>
        </w:rPr>
        <w:t>（限填8项）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428"/>
        <w:gridCol w:w="1228"/>
        <w:gridCol w:w="2016"/>
        <w:gridCol w:w="760"/>
        <w:gridCol w:w="784"/>
        <w:gridCol w:w="781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（须注明立项号）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>（万元）</w:t>
            </w:r>
          </w:p>
        </w:tc>
        <w:tc>
          <w:tcPr>
            <w:tcW w:w="7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是否结题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我国特殊体育教育教师专业标准研究 （2016＆ZC017）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中国残疾人联合会，横向项目</w:t>
            </w: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2016,06-2018，06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自筹</w:t>
            </w:r>
          </w:p>
        </w:tc>
        <w:tc>
          <w:tcPr>
            <w:tcW w:w="7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2/6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否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阳光体育指引下瓯江学院公共体育课实施俱乐部制改革研究2011JG024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院级教改</w:t>
            </w: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2011,10-2013,10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0.3</w:t>
            </w:r>
          </w:p>
        </w:tc>
        <w:tc>
          <w:tcPr>
            <w:tcW w:w="7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1/5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是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报告</w:t>
            </w: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8.任现职以来各类授权专利（含软件著作权）情况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104"/>
        <w:gridCol w:w="843"/>
        <w:gridCol w:w="2136"/>
        <w:gridCol w:w="819"/>
        <w:gridCol w:w="1259"/>
        <w:gridCol w:w="843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1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专利号</w:t>
            </w:r>
          </w:p>
        </w:tc>
        <w:tc>
          <w:tcPr>
            <w:tcW w:w="8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授权单位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排球扣球训练装备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实用</w:t>
            </w:r>
          </w:p>
        </w:tc>
        <w:tc>
          <w:tcPr>
            <w:tcW w:w="213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ZL201320060864.3</w:t>
            </w:r>
          </w:p>
        </w:tc>
        <w:tc>
          <w:tcPr>
            <w:tcW w:w="819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2013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国家专利局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独立</w:t>
            </w: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8" w:hRule="atLeast"/>
        </w:trPr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排球传球扣球训练装置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实用</w:t>
            </w:r>
          </w:p>
        </w:tc>
        <w:tc>
          <w:tcPr>
            <w:tcW w:w="213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ZL201420324324.6</w:t>
            </w:r>
          </w:p>
        </w:tc>
        <w:tc>
          <w:tcPr>
            <w:tcW w:w="819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2014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国家专利局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独立</w:t>
            </w: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一种排球网架柱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实用</w:t>
            </w:r>
          </w:p>
        </w:tc>
        <w:tc>
          <w:tcPr>
            <w:tcW w:w="213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ZL201420324356.6</w:t>
            </w:r>
          </w:p>
        </w:tc>
        <w:tc>
          <w:tcPr>
            <w:tcW w:w="819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2014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国家专利局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独立</w:t>
            </w: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否</w:t>
            </w: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9.任现职以来在高校服务地方工作（项目研发与攻关、技术指导与服务、成果推广与转化、政策与技术咨询、人员培训与挂职等）中取得的成果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5"/>
        <w:tblW w:w="9563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33"/>
        <w:gridCol w:w="1400"/>
        <w:gridCol w:w="3451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服务形式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服务地点</w:t>
            </w: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工作内容及本人承担的任务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三、本人承诺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561" w:type="dxa"/>
          </w:tcPr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本人了解学校关于岗位设置与人员聘用的相关政策，郑重承诺如下：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1.聘上相应岗位后，能自觉履行该岗位的职责。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2.本表所填的所有资料及提交的材料均真实、准确。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对违反以上承诺造成的后果，本人自愿承担相应的责任。特此承诺。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652" w:firstLineChars="11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承诺人（手写签名）：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四、单位聘用工作小组审核推荐意见</w:t>
      </w:r>
    </w:p>
    <w:tbl>
      <w:tblPr>
        <w:tblStyle w:val="5"/>
        <w:tblW w:w="956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56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（“双肩挑”人员申报教学科研岗位学院（单位）聘用工作小组在此栏内签署意见）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经审查，该同志所填内容属实，提供的所有材料真实有效。经学院（单位）聘用工作小组审核，该同志具备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教师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岗位和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管理   级职员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岗位任职条件，同意推荐申报。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92" w:firstLineChars="12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400" w:lineRule="exact"/>
              <w:ind w:firstLine="3000" w:firstLineChars="1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8"/>
          <w:szCs w:val="28"/>
        </w:rPr>
        <w:t>五、拟聘意见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（申报教师五级、六级、八级、九级、十一级岗位，学院（单位）聘用工作小组在此栏内签署意见）</w:t>
            </w:r>
          </w:p>
          <w:p>
            <w:pPr>
              <w:spacing w:line="40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该申报人申报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教师    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岗位。本学院（单位）评审委员会应到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人，实到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人，经审议并表决，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人不同意、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人弃权。最终决定该申报人拟聘至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教师    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岗位。</w:t>
            </w: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400" w:lineRule="exact"/>
              <w:ind w:firstLine="3012" w:firstLineChars="1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（同时申报双肩挑管理岗位的，由学校教师岗位设置与聘用委员会在此栏内签署意见）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根据双肩挑的有关规定，该申报人同时申报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管理    级职员 </w:t>
            </w:r>
            <w:r>
              <w:rPr>
                <w:rFonts w:hint="eastAsia" w:ascii="宋体" w:hAnsi="宋体"/>
                <w:sz w:val="24"/>
              </w:rPr>
              <w:t>岗位。学校管理岗位评审委员会应到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人，实到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人，经审议并表决，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人不同意、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人弃权。最终决定拟同时聘任至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管理    级职员 </w:t>
            </w:r>
            <w:r>
              <w:rPr>
                <w:rFonts w:hint="eastAsia" w:ascii="宋体" w:hAnsi="宋体"/>
                <w:sz w:val="24"/>
              </w:rPr>
              <w:t>岗位。</w:t>
            </w:r>
          </w:p>
          <w:p>
            <w:pPr>
              <w:spacing w:line="400" w:lineRule="exact"/>
              <w:ind w:firstLine="495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六、学校审批意见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同意拟聘意见，聘任时间自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日起算。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（公章）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304"/>
    <w:rsid w:val="000047EF"/>
    <w:rsid w:val="00027DFE"/>
    <w:rsid w:val="000545DD"/>
    <w:rsid w:val="0008661A"/>
    <w:rsid w:val="00090873"/>
    <w:rsid w:val="000F62FB"/>
    <w:rsid w:val="00102256"/>
    <w:rsid w:val="00140C3B"/>
    <w:rsid w:val="001F5F77"/>
    <w:rsid w:val="002359E9"/>
    <w:rsid w:val="00276690"/>
    <w:rsid w:val="003B1FAB"/>
    <w:rsid w:val="004158B9"/>
    <w:rsid w:val="00427DC9"/>
    <w:rsid w:val="004323F4"/>
    <w:rsid w:val="00582469"/>
    <w:rsid w:val="005830EB"/>
    <w:rsid w:val="005F5FED"/>
    <w:rsid w:val="0065356D"/>
    <w:rsid w:val="0068619F"/>
    <w:rsid w:val="006A2EAA"/>
    <w:rsid w:val="0070009A"/>
    <w:rsid w:val="007053F9"/>
    <w:rsid w:val="00733BA8"/>
    <w:rsid w:val="00771304"/>
    <w:rsid w:val="00791A6D"/>
    <w:rsid w:val="007A18B1"/>
    <w:rsid w:val="007B6D3D"/>
    <w:rsid w:val="007F579A"/>
    <w:rsid w:val="008403FE"/>
    <w:rsid w:val="0085229B"/>
    <w:rsid w:val="008B408E"/>
    <w:rsid w:val="009E7BDC"/>
    <w:rsid w:val="00A75979"/>
    <w:rsid w:val="00A94C37"/>
    <w:rsid w:val="00AA6605"/>
    <w:rsid w:val="00B57C01"/>
    <w:rsid w:val="00B77076"/>
    <w:rsid w:val="00C331FE"/>
    <w:rsid w:val="00CA77F0"/>
    <w:rsid w:val="00D05522"/>
    <w:rsid w:val="00D81393"/>
    <w:rsid w:val="00E80A89"/>
    <w:rsid w:val="00F26C3F"/>
    <w:rsid w:val="00F426BF"/>
    <w:rsid w:val="022D3FFC"/>
    <w:rsid w:val="05F60747"/>
    <w:rsid w:val="094A25C2"/>
    <w:rsid w:val="1C612D7C"/>
    <w:rsid w:val="1CEC41A5"/>
    <w:rsid w:val="20694B1C"/>
    <w:rsid w:val="22206B90"/>
    <w:rsid w:val="25891ED4"/>
    <w:rsid w:val="2B373C0F"/>
    <w:rsid w:val="3F615886"/>
    <w:rsid w:val="3FCF35D1"/>
    <w:rsid w:val="455032D2"/>
    <w:rsid w:val="535C2C04"/>
    <w:rsid w:val="57E14E7D"/>
    <w:rsid w:val="689556A1"/>
    <w:rsid w:val="7C1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B2D99-C935-4297-BE8F-51D25653E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641</Words>
  <Characters>3660</Characters>
  <Lines>30</Lines>
  <Paragraphs>8</Paragraphs>
  <ScaleCrop>false</ScaleCrop>
  <LinksUpToDate>false</LinksUpToDate>
  <CharactersWithSpaces>4293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2018-01-27T07:24:00Z</dcterms:created>
  <dc:creator>admin</dc:creator>
  <cp:lastModifiedBy>you</cp:lastModifiedBy>
  <cp:lastPrinted>2018-04-16T07:05:53Z</cp:lastPrinted>
  <dcterms:modified xsi:type="dcterms:W3CDTF">2018-04-16T07:12:19Z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